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7A1" w:rsidRDefault="009A40C4">
      <w:pPr>
        <w:pStyle w:val="BodyText"/>
      </w:pPr>
      <w:r>
        <w:t xml:space="preserve">РАСПОРЕД ПРЕДАВАЊА У ЈЕСЕЊЕМ СЕМЕСТРУ ЗА СТУДЕНТЕ </w:t>
      </w:r>
    </w:p>
    <w:p w:rsidR="009C77A1" w:rsidRDefault="009A40C4">
      <w:pPr>
        <w:pStyle w:val="BodyText"/>
      </w:pPr>
      <w:r>
        <w:t>МАСТЕР АК</w:t>
      </w:r>
      <w:r w:rsidR="00C11D74">
        <w:t>АДЕМСКИХ СТУДИЈА У ШКОЛСКОЈ 202</w:t>
      </w:r>
      <w:r w:rsidR="00FB5CB4">
        <w:t>5</w:t>
      </w:r>
      <w:r>
        <w:t>/202</w:t>
      </w:r>
      <w:r w:rsidR="00FB5CB4">
        <w:t>6</w:t>
      </w:r>
      <w:r>
        <w:t>. ГОДИНИ</w:t>
      </w:r>
    </w:p>
    <w:p w:rsidR="00673BBC" w:rsidRPr="00673BBC" w:rsidRDefault="00673BBC">
      <w:pPr>
        <w:rPr>
          <w:b/>
          <w:bCs/>
          <w:i/>
          <w:iCs/>
          <w:shd w:val="clear" w:color="auto" w:fill="E6E6E6"/>
          <w:lang w:val="sr-Cyrl-RS"/>
        </w:rPr>
      </w:pPr>
    </w:p>
    <w:p w:rsidR="009C77A1" w:rsidRDefault="009A40C4">
      <w:pPr>
        <w:jc w:val="center"/>
        <w:rPr>
          <w:b/>
          <w:bCs/>
          <w:i/>
          <w:iCs/>
        </w:rPr>
      </w:pPr>
      <w:r>
        <w:t>ПОСЛОВНОПРАВНИ МОДУЛ</w:t>
      </w:r>
    </w:p>
    <w:p w:rsidR="009C77A1" w:rsidRDefault="009A40C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ПО</w:t>
      </w:r>
      <w:r w:rsidR="0040240A">
        <w:rPr>
          <w:b/>
          <w:bCs/>
          <w:i/>
          <w:iCs/>
          <w:lang w:val="sr-Cyrl-RS"/>
        </w:rPr>
        <w:t>Д</w:t>
      </w:r>
      <w:r>
        <w:rPr>
          <w:b/>
          <w:bCs/>
          <w:i/>
          <w:iCs/>
        </w:rPr>
        <w:t>МОДУЛ ПРАВО ПРИВРЕДНИХ ДРУШТАВА</w:t>
      </w:r>
    </w:p>
    <w:p w:rsidR="00673BBC" w:rsidRPr="00673BBC" w:rsidRDefault="00673BBC">
      <w:pPr>
        <w:rPr>
          <w:b/>
          <w:bCs/>
          <w:u w:val="single"/>
          <w:lang w:val="sr-Cyrl-RS"/>
        </w:rPr>
      </w:pPr>
    </w:p>
    <w:p w:rsidR="009C77A1" w:rsidRDefault="009A40C4" w:rsidP="00420E93">
      <w:pPr>
        <w:jc w:val="both"/>
      </w:pPr>
      <w:r>
        <w:rPr>
          <w:b/>
          <w:bCs/>
        </w:rPr>
        <w:t xml:space="preserve">КОМПАНИЈСКО ПРАВО - </w:t>
      </w:r>
      <w:proofErr w:type="spellStart"/>
      <w:r>
        <w:rPr>
          <w:b/>
          <w:bCs/>
          <w:u w:val="single"/>
        </w:rPr>
        <w:t>oбавезни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</w:t>
      </w:r>
      <w:proofErr w:type="spellEnd"/>
      <w:r>
        <w:t xml:space="preserve">: </w:t>
      </w:r>
      <w:proofErr w:type="spellStart"/>
      <w:r>
        <w:t>фонд</w:t>
      </w:r>
      <w:proofErr w:type="spellEnd"/>
      <w:r>
        <w:t xml:space="preserve"> 30 </w:t>
      </w:r>
      <w:proofErr w:type="spellStart"/>
      <w:r>
        <w:t>часова</w:t>
      </w:r>
      <w:proofErr w:type="spellEnd"/>
    </w:p>
    <w:p w:rsidR="009C77A1" w:rsidRDefault="009A40C4">
      <w:pPr>
        <w:jc w:val="both"/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 w:rsidR="00E664B9">
        <w:rPr>
          <w:lang w:val="sr-Cyrl-RS"/>
        </w:rPr>
        <w:t>емеритус</w:t>
      </w:r>
      <w:proofErr w:type="spellEnd"/>
      <w:r w:rsidR="00E664B9">
        <w:rPr>
          <w:lang w:val="sr-Cyrl-RS"/>
        </w:rP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Мирко</w:t>
      </w:r>
      <w:proofErr w:type="spellEnd"/>
      <w:r>
        <w:t xml:space="preserve"> </w:t>
      </w:r>
      <w:proofErr w:type="spellStart"/>
      <w:r>
        <w:t>Васиљевић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Небојша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Вук </w:t>
      </w:r>
      <w:proofErr w:type="spellStart"/>
      <w:r>
        <w:t>Радовић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Јевремовић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Лепетић</w:t>
      </w:r>
      <w:proofErr w:type="spellEnd"/>
    </w:p>
    <w:p w:rsidR="009C77A1" w:rsidRDefault="009C77A1"/>
    <w:tbl>
      <w:tblPr>
        <w:tblW w:w="106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9"/>
        <w:gridCol w:w="1418"/>
        <w:gridCol w:w="915"/>
        <w:gridCol w:w="4638"/>
        <w:gridCol w:w="2166"/>
      </w:tblGrid>
      <w:tr w:rsidR="009C77A1" w:rsidTr="00526E44">
        <w:trPr>
          <w:trHeight w:val="6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7A1" w:rsidRDefault="009A40C4" w:rsidP="00763E6A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7A1" w:rsidRDefault="009A40C4" w:rsidP="00763E6A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7A1" w:rsidRDefault="009A40C4" w:rsidP="00763E6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</w:p>
          <w:p w:rsidR="009C77A1" w:rsidRDefault="009A40C4" w:rsidP="00763E6A">
            <w:pPr>
              <w:jc w:val="center"/>
            </w:pP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7A1" w:rsidRDefault="009A40C4" w:rsidP="00763E6A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7A1" w:rsidRDefault="009A40C4" w:rsidP="00763E6A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3B100C" w:rsidTr="00526E44">
        <w:trPr>
          <w:trHeight w:val="6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00C" w:rsidRDefault="00552376" w:rsidP="003B100C">
            <w:bookmarkStart w:id="0" w:name="_GoBack" w:colFirst="4" w:colLast="4"/>
            <w:r>
              <w:rPr>
                <w:lang w:val="sr-Cyrl-RS"/>
              </w:rPr>
              <w:t>8</w:t>
            </w:r>
            <w:r w:rsidR="003B100C">
              <w:t>.</w:t>
            </w:r>
            <w:r w:rsidR="00EE68B2">
              <w:rPr>
                <w:lang w:val="sr-Cyrl-RS"/>
              </w:rPr>
              <w:t>12</w:t>
            </w:r>
            <w:r w:rsidR="003B100C">
              <w:t>.202</w:t>
            </w:r>
            <w:r w:rsidR="00C76869">
              <w:t>5</w:t>
            </w:r>
            <w:r w:rsidR="003B100C">
              <w:t xml:space="preserve">. </w:t>
            </w:r>
          </w:p>
          <w:p w:rsidR="003B100C" w:rsidRPr="00DF2B26" w:rsidRDefault="003B100C" w:rsidP="003B100C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понедељак)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00C" w:rsidRDefault="003B100C" w:rsidP="003B100C">
            <w:r>
              <w:t xml:space="preserve">17:10-19:45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00C" w:rsidRDefault="003B100C" w:rsidP="003B100C">
            <w:pPr>
              <w:jc w:val="center"/>
            </w:pPr>
            <w: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00C" w:rsidRDefault="003B100C" w:rsidP="003B100C">
            <w:r>
              <w:rPr>
                <w:lang w:val="sr-Cyrl-RS"/>
              </w:rPr>
              <w:t>П</w:t>
            </w:r>
            <w:proofErr w:type="spellStart"/>
            <w:r w:rsidRPr="005A74CB">
              <w:t>роф</w:t>
            </w:r>
            <w:proofErr w:type="spellEnd"/>
            <w:r w:rsidRPr="005A74CB">
              <w:t xml:space="preserve">. </w:t>
            </w:r>
            <w:proofErr w:type="spellStart"/>
            <w:r w:rsidRPr="005A74CB">
              <w:t>др</w:t>
            </w:r>
            <w:proofErr w:type="spellEnd"/>
            <w:r w:rsidRPr="005A74CB">
              <w:t xml:space="preserve"> </w:t>
            </w:r>
            <w:proofErr w:type="spellStart"/>
            <w:r w:rsidRPr="005A74CB">
              <w:t>Небојша</w:t>
            </w:r>
            <w:proofErr w:type="spellEnd"/>
            <w:r w:rsidRPr="005A74CB">
              <w:t xml:space="preserve"> </w:t>
            </w:r>
            <w:proofErr w:type="spellStart"/>
            <w:r w:rsidRPr="005A74CB">
              <w:t>Јовановић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00C" w:rsidRPr="0053167D" w:rsidRDefault="00313DDF" w:rsidP="004132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153</w:t>
            </w:r>
          </w:p>
        </w:tc>
      </w:tr>
      <w:tr w:rsidR="004526D5" w:rsidTr="00053DDE">
        <w:trPr>
          <w:trHeight w:val="6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r>
              <w:rPr>
                <w:lang w:val="sr-Cyrl-RS"/>
              </w:rPr>
              <w:t>10</w:t>
            </w:r>
            <w:r>
              <w:t>.</w:t>
            </w:r>
            <w:r>
              <w:rPr>
                <w:lang w:val="sr-Cyrl-RS"/>
              </w:rPr>
              <w:t>12</w:t>
            </w:r>
            <w:r>
              <w:t xml:space="preserve">.2025. </w:t>
            </w:r>
          </w:p>
          <w:p w:rsidR="004526D5" w:rsidRPr="00DF2B26" w:rsidRDefault="004526D5" w:rsidP="004526D5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среда)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r>
              <w:t xml:space="preserve">17:10-19:45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pPr>
              <w:jc w:val="center"/>
            </w:pPr>
            <w: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Вук </w:t>
            </w:r>
            <w:proofErr w:type="spellStart"/>
            <w:r>
              <w:t>Радовић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Pr="0053167D" w:rsidRDefault="004526D5" w:rsidP="004132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153</w:t>
            </w:r>
          </w:p>
        </w:tc>
      </w:tr>
      <w:tr w:rsidR="004132BA" w:rsidTr="005D575E">
        <w:trPr>
          <w:trHeight w:val="6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rPr>
                <w:lang w:val="sr-Cyrl-RS"/>
              </w:rPr>
              <w:t>11</w:t>
            </w:r>
            <w:r>
              <w:t>.</w:t>
            </w:r>
            <w:r>
              <w:rPr>
                <w:lang w:val="sr-Cyrl-RS"/>
              </w:rPr>
              <w:t>12</w:t>
            </w:r>
            <w:r>
              <w:t xml:space="preserve">.2025. </w:t>
            </w:r>
          </w:p>
          <w:p w:rsidR="004132BA" w:rsidRDefault="004132BA" w:rsidP="004132BA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четвртак)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t xml:space="preserve">17:10-19:45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pPr>
              <w:jc w:val="center"/>
            </w:pPr>
            <w: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Татјана</w:t>
            </w:r>
            <w:proofErr w:type="spellEnd"/>
            <w:r>
              <w:t xml:space="preserve"> </w:t>
            </w:r>
            <w:proofErr w:type="spellStart"/>
            <w:r>
              <w:t>Јевремовић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2BA" w:rsidRDefault="004132BA" w:rsidP="004132BA">
            <w:pPr>
              <w:jc w:val="center"/>
            </w:pPr>
            <w:r w:rsidRPr="000C24BB">
              <w:rPr>
                <w:lang w:val="sr-Cyrl-RS"/>
              </w:rPr>
              <w:t>Семинар 153</w:t>
            </w:r>
          </w:p>
        </w:tc>
      </w:tr>
      <w:tr w:rsidR="00313DDF" w:rsidTr="00526E44">
        <w:trPr>
          <w:trHeight w:val="6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DDF" w:rsidRDefault="00313DDF" w:rsidP="00313DDF">
            <w:r>
              <w:rPr>
                <w:lang w:val="sr-Cyrl-RS"/>
              </w:rPr>
              <w:t>15</w:t>
            </w:r>
            <w:r>
              <w:t>.</w:t>
            </w:r>
            <w:r>
              <w:rPr>
                <w:lang w:val="sr-Cyrl-RS"/>
              </w:rPr>
              <w:t>12</w:t>
            </w:r>
            <w:r>
              <w:t xml:space="preserve">.2025. </w:t>
            </w:r>
          </w:p>
          <w:p w:rsidR="00313DDF" w:rsidRPr="00DF2B26" w:rsidRDefault="00313DDF" w:rsidP="00313DDF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понедељак)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DDF" w:rsidRDefault="00313DDF" w:rsidP="00313DDF">
            <w:r>
              <w:t xml:space="preserve">17:10-19:45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DDF" w:rsidRDefault="00313DDF" w:rsidP="00313DDF">
            <w:pPr>
              <w:jc w:val="center"/>
            </w:pPr>
            <w: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DDF" w:rsidRDefault="00313DDF" w:rsidP="00313DDF">
            <w:r>
              <w:rPr>
                <w:lang w:val="sr-Cyrl-RS"/>
              </w:rPr>
              <w:t>П</w:t>
            </w:r>
            <w:proofErr w:type="spellStart"/>
            <w:r w:rsidRPr="005A74CB">
              <w:t>роф</w:t>
            </w:r>
            <w:proofErr w:type="spellEnd"/>
            <w:r w:rsidRPr="005A74CB">
              <w:t xml:space="preserve">. </w:t>
            </w:r>
            <w:proofErr w:type="spellStart"/>
            <w:r w:rsidRPr="005A74CB">
              <w:t>др</w:t>
            </w:r>
            <w:proofErr w:type="spellEnd"/>
            <w:r w:rsidRPr="005A74CB">
              <w:t xml:space="preserve"> </w:t>
            </w:r>
            <w:proofErr w:type="spellStart"/>
            <w:r w:rsidRPr="005A74CB">
              <w:t>Небојша</w:t>
            </w:r>
            <w:proofErr w:type="spellEnd"/>
            <w:r w:rsidRPr="005A74CB">
              <w:t xml:space="preserve"> </w:t>
            </w:r>
            <w:proofErr w:type="spellStart"/>
            <w:r w:rsidRPr="005A74CB">
              <w:t>Јовановић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DDF" w:rsidRPr="0053167D" w:rsidRDefault="00313DDF" w:rsidP="004132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153</w:t>
            </w:r>
          </w:p>
        </w:tc>
      </w:tr>
      <w:tr w:rsidR="004526D5" w:rsidTr="00002C65">
        <w:trPr>
          <w:trHeight w:val="6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r>
              <w:rPr>
                <w:lang w:val="sr-Cyrl-RS"/>
              </w:rPr>
              <w:t>17</w:t>
            </w:r>
            <w:r>
              <w:t>.</w:t>
            </w:r>
            <w:r>
              <w:rPr>
                <w:lang w:val="sr-Cyrl-RS"/>
              </w:rPr>
              <w:t>12</w:t>
            </w:r>
            <w:r>
              <w:t xml:space="preserve">.2025. </w:t>
            </w:r>
          </w:p>
          <w:p w:rsidR="004526D5" w:rsidRPr="00DF2B26" w:rsidRDefault="004526D5" w:rsidP="004526D5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среда)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r>
              <w:t xml:space="preserve">17:10-19:45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pPr>
              <w:jc w:val="center"/>
            </w:pPr>
            <w: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Вук </w:t>
            </w:r>
            <w:proofErr w:type="spellStart"/>
            <w:r>
              <w:t>Радовић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Pr="0053167D" w:rsidRDefault="004526D5" w:rsidP="004132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153</w:t>
            </w:r>
          </w:p>
        </w:tc>
      </w:tr>
      <w:tr w:rsidR="00313DDF" w:rsidTr="00466019">
        <w:trPr>
          <w:trHeight w:val="6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DDF" w:rsidRDefault="00313DDF" w:rsidP="00313DDF">
            <w:r>
              <w:rPr>
                <w:lang w:val="sr-Cyrl-RS"/>
              </w:rPr>
              <w:t>22</w:t>
            </w:r>
            <w:r>
              <w:t>.</w:t>
            </w:r>
            <w:r>
              <w:rPr>
                <w:lang w:val="sr-Cyrl-RS"/>
              </w:rPr>
              <w:t>12</w:t>
            </w:r>
            <w:r>
              <w:t xml:space="preserve">.2025. </w:t>
            </w:r>
          </w:p>
          <w:p w:rsidR="00313DDF" w:rsidRPr="00DF2B26" w:rsidRDefault="00313DDF" w:rsidP="00313DDF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понедељак)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DDF" w:rsidRDefault="00313DDF" w:rsidP="00313DDF">
            <w:r>
              <w:t xml:space="preserve">17:10-19:45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DDF" w:rsidRDefault="00313DDF" w:rsidP="00313DDF">
            <w:pPr>
              <w:jc w:val="center"/>
            </w:pPr>
            <w: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DDF" w:rsidRDefault="00313DDF" w:rsidP="00313DDF">
            <w:r>
              <w:rPr>
                <w:lang w:val="sr-Cyrl-RS"/>
              </w:rPr>
              <w:t>П</w:t>
            </w:r>
            <w:proofErr w:type="spellStart"/>
            <w:r w:rsidRPr="005A74CB">
              <w:t>роф</w:t>
            </w:r>
            <w:proofErr w:type="spellEnd"/>
            <w:r w:rsidRPr="005A74CB">
              <w:t xml:space="preserve">. </w:t>
            </w:r>
            <w:proofErr w:type="spellStart"/>
            <w:r w:rsidRPr="005A74CB">
              <w:t>др</w:t>
            </w:r>
            <w:proofErr w:type="spellEnd"/>
            <w:r w:rsidRPr="005A74CB">
              <w:t xml:space="preserve"> </w:t>
            </w:r>
            <w:proofErr w:type="spellStart"/>
            <w:r w:rsidRPr="005A74CB">
              <w:t>Небојша</w:t>
            </w:r>
            <w:proofErr w:type="spellEnd"/>
            <w:r w:rsidRPr="005A74CB">
              <w:t xml:space="preserve"> </w:t>
            </w:r>
            <w:proofErr w:type="spellStart"/>
            <w:r w:rsidRPr="005A74CB">
              <w:t>Јовановић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DDF" w:rsidRPr="0053167D" w:rsidRDefault="00313DDF" w:rsidP="004132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153</w:t>
            </w:r>
          </w:p>
        </w:tc>
      </w:tr>
      <w:tr w:rsidR="004132BA" w:rsidTr="004B0136">
        <w:trPr>
          <w:trHeight w:val="6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rPr>
                <w:lang w:val="sr-Cyrl-RS"/>
              </w:rPr>
              <w:t>23</w:t>
            </w:r>
            <w:r>
              <w:t>.</w:t>
            </w:r>
            <w:r>
              <w:rPr>
                <w:lang w:val="sr-Cyrl-RS"/>
              </w:rPr>
              <w:t>12</w:t>
            </w:r>
            <w:r>
              <w:t xml:space="preserve">.2025. </w:t>
            </w:r>
          </w:p>
          <w:p w:rsidR="004132BA" w:rsidRDefault="004132BA" w:rsidP="004132BA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уторак)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t xml:space="preserve">17:10-19:45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pPr>
              <w:jc w:val="center"/>
            </w:pPr>
            <w: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Татјана</w:t>
            </w:r>
            <w:proofErr w:type="spellEnd"/>
            <w:r>
              <w:t xml:space="preserve"> </w:t>
            </w:r>
            <w:proofErr w:type="spellStart"/>
            <w:r>
              <w:t>Јевремовић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2BA" w:rsidRDefault="004132BA" w:rsidP="004132BA">
            <w:pPr>
              <w:jc w:val="center"/>
            </w:pPr>
            <w:r w:rsidRPr="000C24BB">
              <w:rPr>
                <w:lang w:val="sr-Cyrl-RS"/>
              </w:rPr>
              <w:t>Семинар 153</w:t>
            </w:r>
          </w:p>
        </w:tc>
      </w:tr>
      <w:tr w:rsidR="004526D5" w:rsidTr="00526E44">
        <w:trPr>
          <w:trHeight w:val="6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r>
              <w:rPr>
                <w:lang w:val="sr-Cyrl-RS"/>
              </w:rPr>
              <w:t>24</w:t>
            </w:r>
            <w:r>
              <w:t>.</w:t>
            </w:r>
            <w:r>
              <w:rPr>
                <w:lang w:val="sr-Cyrl-RS"/>
              </w:rPr>
              <w:t>12</w:t>
            </w:r>
            <w:r>
              <w:t xml:space="preserve">.2025. </w:t>
            </w:r>
          </w:p>
          <w:p w:rsidR="004526D5" w:rsidRPr="00DF2B26" w:rsidRDefault="004526D5" w:rsidP="004526D5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среда)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r>
              <w:t>17:10-</w:t>
            </w:r>
            <w:r w:rsidR="004132BA">
              <w:rPr>
                <w:lang w:val="sr-Cyrl-RS"/>
              </w:rPr>
              <w:t>20</w:t>
            </w:r>
            <w:r>
              <w:t>:4</w:t>
            </w:r>
            <w:r w:rsidR="004132BA">
              <w:rPr>
                <w:lang w:val="sr-Cyrl-RS"/>
              </w:rPr>
              <w:t>0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Pr="004132BA" w:rsidRDefault="004132BA" w:rsidP="004526D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Default="004526D5" w:rsidP="004526D5"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Вук </w:t>
            </w:r>
            <w:proofErr w:type="spellStart"/>
            <w:r>
              <w:t>Радовић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6D5" w:rsidRPr="0053167D" w:rsidRDefault="004526D5" w:rsidP="004132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153</w:t>
            </w:r>
          </w:p>
        </w:tc>
      </w:tr>
      <w:tr w:rsidR="004132BA" w:rsidTr="000B44F2">
        <w:trPr>
          <w:trHeight w:val="9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rPr>
                <w:lang w:val="sr-Cyrl-RS"/>
              </w:rPr>
              <w:t>26</w:t>
            </w:r>
            <w:r>
              <w:t>.</w:t>
            </w:r>
            <w:r>
              <w:rPr>
                <w:lang w:val="sr-Cyrl-RS"/>
              </w:rPr>
              <w:t>12</w:t>
            </w:r>
            <w:r>
              <w:t xml:space="preserve">.2025. </w:t>
            </w:r>
          </w:p>
          <w:p w:rsidR="004132BA" w:rsidRDefault="004132BA" w:rsidP="004132BA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пет</w:t>
            </w:r>
            <w:r>
              <w:rPr>
                <w:lang w:val="sr-Cyrl-RS"/>
              </w:rPr>
              <w:t>ак)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t>17:10-19:45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Pr="004526D5" w:rsidRDefault="004132BA" w:rsidP="004132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Татјана</w:t>
            </w:r>
            <w:proofErr w:type="spellEnd"/>
            <w:r>
              <w:t xml:space="preserve"> </w:t>
            </w:r>
            <w:proofErr w:type="spellStart"/>
            <w:r>
              <w:t>Јевремовић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2BA" w:rsidRDefault="004132BA" w:rsidP="004132BA">
            <w:pPr>
              <w:jc w:val="center"/>
            </w:pPr>
            <w:r w:rsidRPr="000C24BB">
              <w:rPr>
                <w:lang w:val="sr-Cyrl-RS"/>
              </w:rPr>
              <w:t>Семинар 153</w:t>
            </w:r>
          </w:p>
        </w:tc>
      </w:tr>
      <w:tr w:rsidR="004132BA" w:rsidTr="000B44F2">
        <w:trPr>
          <w:trHeight w:val="60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rPr>
                <w:lang w:val="sr-Cyrl-RS"/>
              </w:rPr>
              <w:t>29</w:t>
            </w:r>
            <w:r>
              <w:t>.</w:t>
            </w:r>
            <w:r>
              <w:rPr>
                <w:lang w:val="sr-Cyrl-RS"/>
              </w:rPr>
              <w:t>12</w:t>
            </w:r>
            <w:r>
              <w:t xml:space="preserve">.2025. </w:t>
            </w:r>
          </w:p>
          <w:p w:rsidR="004132BA" w:rsidRDefault="004132BA" w:rsidP="004132BA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понедељак</w:t>
            </w:r>
            <w:r>
              <w:rPr>
                <w:lang w:val="sr-Cyrl-R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t>17:10-</w:t>
            </w:r>
            <w:r>
              <w:rPr>
                <w:lang w:val="sr-Cyrl-RS"/>
              </w:rPr>
              <w:t>18</w:t>
            </w:r>
            <w:r>
              <w:t>:5</w:t>
            </w:r>
            <w:r>
              <w:rPr>
                <w:lang w:val="sr-Cyrl-RS"/>
              </w:rPr>
              <w:t>0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Pr="004132BA" w:rsidRDefault="004132BA" w:rsidP="004132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2BA" w:rsidRDefault="004132BA" w:rsidP="004132BA"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Татјана</w:t>
            </w:r>
            <w:proofErr w:type="spellEnd"/>
            <w:r>
              <w:t xml:space="preserve"> </w:t>
            </w:r>
            <w:proofErr w:type="spellStart"/>
            <w:r>
              <w:t>Јевремовић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2BA" w:rsidRDefault="004132BA" w:rsidP="004132BA">
            <w:pPr>
              <w:jc w:val="center"/>
            </w:pPr>
            <w:r w:rsidRPr="000C24BB">
              <w:rPr>
                <w:lang w:val="sr-Cyrl-RS"/>
              </w:rPr>
              <w:t>Семинар 153</w:t>
            </w:r>
          </w:p>
        </w:tc>
      </w:tr>
      <w:bookmarkEnd w:id="0"/>
    </w:tbl>
    <w:p w:rsidR="00673BBC" w:rsidRDefault="00673BBC">
      <w:pPr>
        <w:jc w:val="both"/>
        <w:rPr>
          <w:u w:val="single"/>
        </w:rPr>
      </w:pPr>
    </w:p>
    <w:p w:rsidR="004A1182" w:rsidRPr="004A1182" w:rsidRDefault="004A1182">
      <w:pPr>
        <w:jc w:val="both"/>
        <w:rPr>
          <w:u w:val="single"/>
        </w:rPr>
      </w:pPr>
    </w:p>
    <w:p w:rsidR="009C77A1" w:rsidRDefault="009A40C4">
      <w:pPr>
        <w:jc w:val="both"/>
      </w:pPr>
      <w:proofErr w:type="spellStart"/>
      <w:r>
        <w:rPr>
          <w:b/>
          <w:bCs/>
          <w:u w:val="single"/>
        </w:rPr>
        <w:t>Изборни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предмети</w:t>
      </w:r>
      <w:proofErr w:type="spellEnd"/>
      <w:r>
        <w:rPr>
          <w:b/>
          <w:bCs/>
          <w:u w:val="single"/>
        </w:rPr>
        <w:t xml:space="preserve"> (</w:t>
      </w:r>
      <w:proofErr w:type="spellStart"/>
      <w:r>
        <w:rPr>
          <w:b/>
          <w:bCs/>
          <w:u w:val="single"/>
        </w:rPr>
        <w:t>бирају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два</w:t>
      </w:r>
      <w:proofErr w:type="spellEnd"/>
      <w:r>
        <w:rPr>
          <w:b/>
          <w:bCs/>
          <w:u w:val="single"/>
        </w:rPr>
        <w:t>)</w:t>
      </w:r>
      <w:r>
        <w:t xml:space="preserve">: </w:t>
      </w:r>
      <w:proofErr w:type="spellStart"/>
      <w:r>
        <w:t>фонд</w:t>
      </w:r>
      <w:proofErr w:type="spellEnd"/>
      <w:r>
        <w:t xml:space="preserve"> 15 </w:t>
      </w:r>
      <w:proofErr w:type="spellStart"/>
      <w:r>
        <w:t>часова</w:t>
      </w:r>
      <w:proofErr w:type="spellEnd"/>
    </w:p>
    <w:p w:rsidR="009C77A1" w:rsidRDefault="009C77A1">
      <w:pPr>
        <w:rPr>
          <w:b/>
          <w:bCs/>
          <w:u w:val="single"/>
        </w:rPr>
      </w:pPr>
    </w:p>
    <w:p w:rsidR="009C77A1" w:rsidRDefault="009A40C4">
      <w:pPr>
        <w:tabs>
          <w:tab w:val="left" w:pos="1680"/>
        </w:tabs>
        <w:rPr>
          <w:b/>
          <w:bCs/>
        </w:rPr>
      </w:pPr>
      <w:r>
        <w:rPr>
          <w:b/>
          <w:bCs/>
        </w:rPr>
        <w:t>1. СТЕЧАЈНО ПРАВО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  <w:r>
        <w:rPr>
          <w:b/>
          <w:bCs/>
        </w:rPr>
        <w:tab/>
      </w:r>
    </w:p>
    <w:p w:rsidR="009C77A1" w:rsidRPr="00853830" w:rsidRDefault="009A40C4">
      <w:pPr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r w:rsidR="00853830">
        <w:rPr>
          <w:lang w:val="sr-Cyrl-RS"/>
        </w:rPr>
        <w:t>Н</w:t>
      </w:r>
      <w:proofErr w:type="spellStart"/>
      <w:r>
        <w:t>ебојша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Вук </w:t>
      </w:r>
      <w:proofErr w:type="spellStart"/>
      <w:r>
        <w:t>Радовић</w:t>
      </w:r>
      <w:proofErr w:type="spellEnd"/>
      <w:r w:rsidR="00853830">
        <w:rPr>
          <w:lang w:val="sr-Cyrl-RS"/>
        </w:rPr>
        <w:t xml:space="preserve">, проф. др Јелена </w:t>
      </w:r>
      <w:proofErr w:type="spellStart"/>
      <w:r w:rsidR="00853830">
        <w:rPr>
          <w:lang w:val="sr-Cyrl-RS"/>
        </w:rPr>
        <w:t>Лепетић</w:t>
      </w:r>
      <w:proofErr w:type="spellEnd"/>
    </w:p>
    <w:p w:rsidR="009C77A1" w:rsidRDefault="009C77A1">
      <w:pPr>
        <w:tabs>
          <w:tab w:val="left" w:pos="1680"/>
        </w:tabs>
        <w:rPr>
          <w:b/>
          <w:bCs/>
        </w:rPr>
      </w:pPr>
    </w:p>
    <w:p w:rsidR="009C77A1" w:rsidRDefault="009A40C4">
      <w:pPr>
        <w:tabs>
          <w:tab w:val="left" w:pos="1680"/>
        </w:tabs>
        <w:rPr>
          <w:b/>
          <w:bCs/>
        </w:rPr>
      </w:pPr>
      <w:r>
        <w:rPr>
          <w:b/>
          <w:bCs/>
        </w:rPr>
        <w:t>2. БЕРЗАНСКО ПРАВО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  <w:r>
        <w:rPr>
          <w:b/>
          <w:bCs/>
        </w:rPr>
        <w:tab/>
      </w:r>
    </w:p>
    <w:p w:rsidR="009C77A1" w:rsidRDefault="009A40C4">
      <w:pPr>
        <w:tabs>
          <w:tab w:val="left" w:pos="1680"/>
        </w:tabs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Небојша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Јевремовић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Мирјана</w:t>
      </w:r>
      <w:proofErr w:type="spellEnd"/>
      <w:r>
        <w:t xml:space="preserve"> </w:t>
      </w:r>
      <w:proofErr w:type="spellStart"/>
      <w:r>
        <w:t>Радовић</w:t>
      </w:r>
      <w:proofErr w:type="spellEnd"/>
    </w:p>
    <w:p w:rsidR="009C77A1" w:rsidRDefault="009C77A1">
      <w:pPr>
        <w:rPr>
          <w:b/>
          <w:bCs/>
        </w:rPr>
      </w:pPr>
    </w:p>
    <w:p w:rsidR="009C77A1" w:rsidRDefault="009A40C4">
      <w:pPr>
        <w:rPr>
          <w:b/>
          <w:bCs/>
        </w:rPr>
      </w:pPr>
      <w:r>
        <w:rPr>
          <w:b/>
          <w:bCs/>
        </w:rPr>
        <w:t xml:space="preserve">3. КОМПАНИЈСКО ПРАВО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9C77A1" w:rsidRDefault="009A40C4">
      <w:pPr>
        <w:rPr>
          <w:b/>
          <w:bCs/>
        </w:rPr>
      </w:pPr>
      <w:r>
        <w:rPr>
          <w:b/>
          <w:bCs/>
        </w:rPr>
        <w:lastRenderedPageBreak/>
        <w:t>ЕВРОПСКЕ УНИЈЕ</w:t>
      </w:r>
    </w:p>
    <w:p w:rsidR="002C4460" w:rsidRPr="002C4460" w:rsidRDefault="009A40C4">
      <w:pPr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Вук </w:t>
      </w:r>
      <w:proofErr w:type="spellStart"/>
      <w:r>
        <w:t>Радовић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Јевремовић</w:t>
      </w:r>
      <w:proofErr w:type="spellEnd"/>
      <w:r>
        <w:t xml:space="preserve"> </w:t>
      </w:r>
      <w:proofErr w:type="spellStart"/>
      <w:r>
        <w:t>Петровић</w:t>
      </w:r>
      <w:proofErr w:type="spellEnd"/>
    </w:p>
    <w:sectPr w:rsidR="002C4460" w:rsidRPr="002C4460" w:rsidSect="004A118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54" w:right="567" w:bottom="45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198" w:rsidRDefault="00CA6198">
      <w:r>
        <w:separator/>
      </w:r>
    </w:p>
  </w:endnote>
  <w:endnote w:type="continuationSeparator" w:id="0">
    <w:p w:rsidR="00CA6198" w:rsidRDefault="00CA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7A1" w:rsidRDefault="009A40C4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D0609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7A1" w:rsidRDefault="009C77A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198" w:rsidRDefault="00CA6198">
      <w:r>
        <w:separator/>
      </w:r>
    </w:p>
  </w:footnote>
  <w:footnote w:type="continuationSeparator" w:id="0">
    <w:p w:rsidR="00CA6198" w:rsidRDefault="00CA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7A1" w:rsidRDefault="009C77A1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7A1" w:rsidRDefault="009C77A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A1"/>
    <w:rsid w:val="0000256F"/>
    <w:rsid w:val="000065A0"/>
    <w:rsid w:val="0004768D"/>
    <w:rsid w:val="000B1EDE"/>
    <w:rsid w:val="001744F7"/>
    <w:rsid w:val="00220C3C"/>
    <w:rsid w:val="00223A58"/>
    <w:rsid w:val="00234CE4"/>
    <w:rsid w:val="00250705"/>
    <w:rsid w:val="0029170F"/>
    <w:rsid w:val="002C4460"/>
    <w:rsid w:val="002D5D00"/>
    <w:rsid w:val="002E0B60"/>
    <w:rsid w:val="002E5F05"/>
    <w:rsid w:val="00313DDF"/>
    <w:rsid w:val="00340D9B"/>
    <w:rsid w:val="00367492"/>
    <w:rsid w:val="003B100C"/>
    <w:rsid w:val="0040240A"/>
    <w:rsid w:val="00404820"/>
    <w:rsid w:val="004132BA"/>
    <w:rsid w:val="00420E93"/>
    <w:rsid w:val="0044351B"/>
    <w:rsid w:val="004526D5"/>
    <w:rsid w:val="00473346"/>
    <w:rsid w:val="004A1182"/>
    <w:rsid w:val="004A4719"/>
    <w:rsid w:val="00526E44"/>
    <w:rsid w:val="0053167D"/>
    <w:rsid w:val="00535D26"/>
    <w:rsid w:val="00552376"/>
    <w:rsid w:val="00571F8D"/>
    <w:rsid w:val="005D58D2"/>
    <w:rsid w:val="00673BBC"/>
    <w:rsid w:val="006B27B9"/>
    <w:rsid w:val="006B6CF8"/>
    <w:rsid w:val="006D0B26"/>
    <w:rsid w:val="006D65B7"/>
    <w:rsid w:val="006D70E6"/>
    <w:rsid w:val="006E0FC2"/>
    <w:rsid w:val="006E32E9"/>
    <w:rsid w:val="007042A8"/>
    <w:rsid w:val="0072700F"/>
    <w:rsid w:val="00763E6A"/>
    <w:rsid w:val="00846A44"/>
    <w:rsid w:val="00853830"/>
    <w:rsid w:val="008719C6"/>
    <w:rsid w:val="008800E8"/>
    <w:rsid w:val="00880298"/>
    <w:rsid w:val="00890F49"/>
    <w:rsid w:val="00926101"/>
    <w:rsid w:val="009337E5"/>
    <w:rsid w:val="009762DC"/>
    <w:rsid w:val="009A40C4"/>
    <w:rsid w:val="009C77A1"/>
    <w:rsid w:val="00A05AA9"/>
    <w:rsid w:val="00A10D90"/>
    <w:rsid w:val="00A13D92"/>
    <w:rsid w:val="00A34849"/>
    <w:rsid w:val="00A4086F"/>
    <w:rsid w:val="00A4598A"/>
    <w:rsid w:val="00A8014C"/>
    <w:rsid w:val="00AE6D58"/>
    <w:rsid w:val="00B17DBA"/>
    <w:rsid w:val="00BD5D6B"/>
    <w:rsid w:val="00BE65D1"/>
    <w:rsid w:val="00BF0925"/>
    <w:rsid w:val="00C11D74"/>
    <w:rsid w:val="00C3149C"/>
    <w:rsid w:val="00C323BD"/>
    <w:rsid w:val="00C417FD"/>
    <w:rsid w:val="00C41B74"/>
    <w:rsid w:val="00C679BF"/>
    <w:rsid w:val="00C76869"/>
    <w:rsid w:val="00C82530"/>
    <w:rsid w:val="00CA6198"/>
    <w:rsid w:val="00CF325E"/>
    <w:rsid w:val="00D0609D"/>
    <w:rsid w:val="00D42E6D"/>
    <w:rsid w:val="00D72913"/>
    <w:rsid w:val="00DE0295"/>
    <w:rsid w:val="00DF2B26"/>
    <w:rsid w:val="00E149F2"/>
    <w:rsid w:val="00E664B9"/>
    <w:rsid w:val="00E84633"/>
    <w:rsid w:val="00ED025A"/>
    <w:rsid w:val="00EE3AC3"/>
    <w:rsid w:val="00EE68B2"/>
    <w:rsid w:val="00EF2E27"/>
    <w:rsid w:val="00F73CB2"/>
    <w:rsid w:val="00F90C90"/>
    <w:rsid w:val="00FB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2198"/>
  <w15:docId w15:val="{0D9F9C1F-D36A-4FC0-826A-D4C3947B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PlainText">
    <w:name w:val="Plain Text"/>
    <w:basedOn w:val="Normal"/>
    <w:link w:val="PlainTextChar"/>
    <w:uiPriority w:val="99"/>
    <w:unhideWhenUsed/>
    <w:rsid w:val="00CF3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PlainTextChar">
    <w:name w:val="Plain Text Char"/>
    <w:basedOn w:val="DefaultParagraphFont"/>
    <w:link w:val="PlainText"/>
    <w:uiPriority w:val="99"/>
    <w:rsid w:val="00CF325E"/>
    <w:rPr>
      <w:rFonts w:ascii="Calibri" w:eastAsiaTheme="minorHAnsi" w:hAnsi="Calibri" w:cstheme="minorBidi"/>
      <w:sz w:val="22"/>
      <w:szCs w:val="2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9123-8A97-406A-8D22-899CF2CD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6</cp:revision>
  <cp:lastPrinted>2025-11-26T15:55:00Z</cp:lastPrinted>
  <dcterms:created xsi:type="dcterms:W3CDTF">2025-11-21T16:46:00Z</dcterms:created>
  <dcterms:modified xsi:type="dcterms:W3CDTF">2025-11-26T15:56:00Z</dcterms:modified>
</cp:coreProperties>
</file>